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离子色谱仪检定规程征求意见函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    根据</w:t>
      </w:r>
      <w:r>
        <w:rPr>
          <w:rFonts w:hint="eastAsia"/>
          <w:sz w:val="28"/>
        </w:rPr>
        <w:t>全国物理化学计量技术委员会</w:t>
      </w:r>
      <w:r>
        <w:rPr>
          <w:rFonts w:hint="eastAsia" w:cs="Arial"/>
          <w:color w:val="000000"/>
          <w:sz w:val="28"/>
          <w:szCs w:val="28"/>
        </w:rPr>
        <w:t>的要求，离子色谱仪检定规程已经制定完成。现将《离子</w:t>
      </w:r>
      <w:r>
        <w:rPr>
          <w:rFonts w:ascii="Times New Roman" w:hAnsi="Times New Roman" w:cs="Times New Roman"/>
          <w:color w:val="000000"/>
          <w:sz w:val="28"/>
          <w:szCs w:val="28"/>
        </w:rPr>
        <w:t>色谱仪检定规程》（征求意见稿）寄发给您。烦请各位委员、专家在百忙中抽出时间认真审查，提出宝贵意见。并将意见通过电子邮件或函件方式于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0日前反馈给我们，以便进一步完善。若您没有修改意见，也请您回复邮件表示同意。</w:t>
      </w:r>
    </w:p>
    <w:p w14:paraId="1AA9D9AC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   不胜感激！</w:t>
      </w:r>
    </w:p>
    <w:p w14:paraId="2B53A9BB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14:paraId="64FA867E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14:paraId="732F3D86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ascii="Times New Roman" w:hAnsi="Times New Roman" w:eastAsia="宋体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联系人：周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老师</w:t>
      </w:r>
      <w:r>
        <w:rPr>
          <w:rFonts w:hint="eastAsia" w:ascii="Times New Roman" w:hAnsi="Times New Roman" w:cs="Times New Roman"/>
          <w:color w:val="000000"/>
          <w:sz w:val="28"/>
          <w:szCs w:val="28"/>
        </w:rPr>
        <w:t xml:space="preserve"> 15801473246</w:t>
      </w:r>
      <w:r>
        <w:rPr>
          <w:rFonts w:hint="eastAsia" w:ascii="Times New Roman" w:hAnsi="Times New Roman" w:cs="Times New Roman"/>
          <w:color w:val="000000"/>
          <w:sz w:val="28"/>
          <w:szCs w:val="28"/>
          <w:lang w:eastAsia="zh-CN"/>
        </w:rPr>
        <w:t>，</w:t>
      </w:r>
      <w:r>
        <w:fldChar w:fldCharType="begin"/>
      </w:r>
      <w:r>
        <w:instrText xml:space="preserve"> HYPERLINK "mailto:zhouxr@nim.ac.cn或377194722@qq.com" </w:instrText>
      </w:r>
      <w:r>
        <w:fldChar w:fldCharType="separate"/>
      </w:r>
      <w:r>
        <w:rPr>
          <w:rStyle w:val="13"/>
          <w:sz w:val="24"/>
        </w:rPr>
        <w:t>zhouxr@nim.ac.cn或377194722@qq.com</w:t>
      </w:r>
      <w:r>
        <w:rPr>
          <w:rStyle w:val="13"/>
          <w:sz w:val="24"/>
        </w:rPr>
        <w:fldChar w:fldCharType="end"/>
      </w:r>
    </w:p>
    <w:p w14:paraId="4539D7DB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地址：北京市朝阳区北三环东路18号</w:t>
      </w:r>
      <w:bookmarkStart w:id="0" w:name="_GoBack"/>
      <w:bookmarkEnd w:id="0"/>
    </w:p>
    <w:p w14:paraId="1B0F9DFC"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hAnsi="宋体"/>
          <w:sz w:val="24"/>
        </w:rPr>
        <w:t xml:space="preserve">  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 xml:space="preserve">    </w:t>
      </w:r>
    </w:p>
    <w:p w14:paraId="5B5D7A9E">
      <w:pPr>
        <w:rPr>
          <w:rFonts w:hint="eastAsia" w:hAnsi="宋体"/>
          <w:sz w:val="24"/>
        </w:rPr>
      </w:pPr>
    </w:p>
    <w:p w14:paraId="4E3BBFBD">
      <w:pPr>
        <w:rPr>
          <w:rFonts w:hint="eastAsia" w:hAnsi="宋体"/>
          <w:sz w:val="24"/>
        </w:rPr>
      </w:pPr>
    </w:p>
    <w:p w14:paraId="4B7014D6">
      <w:pPr>
        <w:rPr>
          <w:rFonts w:ascii="宋体"/>
          <w:b/>
          <w:sz w:val="28"/>
          <w:szCs w:val="28"/>
        </w:rPr>
      </w:pPr>
    </w:p>
    <w:p w14:paraId="79394C71">
      <w:pPr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离子色谱仪检定规程征求意见表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311821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B1BC50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87F447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356B4D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DFC637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EC46D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  <w:tr w14:paraId="668B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CF7767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FA4A250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BF14E9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20D9B6E">
            <w:pPr>
              <w:spacing w:before="156" w:beforeLines="50"/>
              <w:rPr>
                <w:sz w:val="24"/>
              </w:rPr>
            </w:pPr>
          </w:p>
        </w:tc>
      </w:tr>
      <w:tr w14:paraId="3BCC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D6760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67ABD3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263D6E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E225B6B">
            <w:pPr>
              <w:spacing w:before="156" w:beforeLines="50"/>
              <w:rPr>
                <w:sz w:val="24"/>
              </w:rPr>
            </w:pPr>
          </w:p>
        </w:tc>
      </w:tr>
      <w:tr w14:paraId="536B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D0EA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ADF49EE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8DD03C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6519973">
            <w:pPr>
              <w:spacing w:before="156" w:beforeLines="50"/>
              <w:rPr>
                <w:sz w:val="24"/>
              </w:rPr>
            </w:pPr>
          </w:p>
        </w:tc>
      </w:tr>
      <w:tr w14:paraId="4368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40125F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85C56B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95F1C2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7488F7">
            <w:pPr>
              <w:spacing w:before="156" w:beforeLines="50"/>
              <w:rPr>
                <w:sz w:val="24"/>
              </w:rPr>
            </w:pPr>
          </w:p>
        </w:tc>
      </w:tr>
      <w:tr w14:paraId="568A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ADAAD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54ED3D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4A22E0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43AB5A">
            <w:pPr>
              <w:spacing w:before="156" w:beforeLines="50"/>
              <w:rPr>
                <w:sz w:val="24"/>
              </w:rPr>
            </w:pPr>
          </w:p>
        </w:tc>
      </w:tr>
    </w:tbl>
    <w:p w14:paraId="60AB1148">
      <w:pPr>
        <w:spacing w:before="156" w:beforeLines="50" w:line="360" w:lineRule="auto"/>
        <w:rPr>
          <w:sz w:val="24"/>
        </w:rPr>
      </w:pPr>
      <w:r>
        <w:rPr>
          <w:rFonts w:hint="eastAsia"/>
          <w:sz w:val="24"/>
        </w:rPr>
        <w:t>《离子色谱仪》修订</w:t>
      </w:r>
      <w:r>
        <w:rPr>
          <w:sz w:val="24"/>
        </w:rPr>
        <w:t>起草小组</w:t>
      </w:r>
    </w:p>
    <w:p w14:paraId="47FF3A76">
      <w:pPr>
        <w:spacing w:line="360" w:lineRule="auto"/>
        <w:rPr>
          <w:rFonts w:hint="eastAsia"/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fldChar w:fldCharType="begin"/>
      </w:r>
      <w:r>
        <w:instrText xml:space="preserve"> HYPERLINK "mailto:zhouxr@nim.ac.cn或377194722@qq.com" </w:instrText>
      </w:r>
      <w:r>
        <w:fldChar w:fldCharType="separate"/>
      </w:r>
      <w:r>
        <w:rPr>
          <w:rStyle w:val="13"/>
          <w:sz w:val="24"/>
        </w:rPr>
        <w:t>zhouxr@nim.ac.cn或377194722@qq.com</w:t>
      </w:r>
      <w:r>
        <w:rPr>
          <w:rStyle w:val="13"/>
          <w:sz w:val="24"/>
        </w:rPr>
        <w:fldChar w:fldCharType="end"/>
      </w:r>
    </w:p>
    <w:p w14:paraId="46A8C93E">
      <w:pPr>
        <w:spacing w:line="360" w:lineRule="auto"/>
        <w:rPr>
          <w:rFonts w:hint="eastAsia"/>
          <w:sz w:val="24"/>
        </w:rPr>
      </w:pPr>
      <w:r>
        <w:rPr>
          <w:sz w:val="24"/>
        </w:rPr>
        <w:t>电话：</w:t>
      </w:r>
      <w:r>
        <w:rPr>
          <w:rFonts w:hint="eastAsia"/>
          <w:sz w:val="24"/>
        </w:rPr>
        <w:t>15801473246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617"/>
    <w:rsid w:val="002A3E22"/>
    <w:rsid w:val="002B7A4A"/>
    <w:rsid w:val="00323AAD"/>
    <w:rsid w:val="0035023E"/>
    <w:rsid w:val="00357614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0794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66813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D6B2D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00F96ED4"/>
    <w:rsid w:val="09131D78"/>
    <w:rsid w:val="0C4072B2"/>
    <w:rsid w:val="142A18A2"/>
    <w:rsid w:val="1B9B0F0D"/>
    <w:rsid w:val="1FF0178C"/>
    <w:rsid w:val="229C17ED"/>
    <w:rsid w:val="33F70E58"/>
    <w:rsid w:val="441B4B28"/>
    <w:rsid w:val="5DC848D9"/>
    <w:rsid w:val="707C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字符"/>
    <w:link w:val="6"/>
    <w:qFormat/>
    <w:uiPriority w:val="0"/>
    <w:rPr>
      <w:kern w:val="2"/>
      <w:sz w:val="24"/>
    </w:rPr>
  </w:style>
  <w:style w:type="character" w:customStyle="1" w:styleId="15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字符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字符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2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282</Words>
  <Characters>340</Characters>
  <Lines>92</Lines>
  <Paragraphs>34</Paragraphs>
  <TotalTime>0</TotalTime>
  <ScaleCrop>false</ScaleCrop>
  <LinksUpToDate>false</LinksUpToDate>
  <CharactersWithSpaces>390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2026-08-31T03:18:06Z</dcterms:modified>
  <dc:title>专家：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58D0F16DAE494F8091866205FAA34745_13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